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54" w:rsidRDefault="00CD29D4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2008146</wp:posOffset>
            </wp:positionH>
            <wp:positionV relativeFrom="paragraph">
              <wp:posOffset>-367057</wp:posOffset>
            </wp:positionV>
            <wp:extent cx="919204" cy="1311965"/>
            <wp:effectExtent l="19050" t="0" r="0" b="0"/>
            <wp:wrapNone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4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554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-1911350</wp:posOffset>
            </wp:positionH>
            <wp:positionV relativeFrom="paragraph">
              <wp:posOffset>-461645</wp:posOffset>
            </wp:positionV>
            <wp:extent cx="1733550" cy="1114425"/>
            <wp:effectExtent l="19050" t="0" r="0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554" w:rsidRDefault="00115554"/>
    <w:p w:rsidR="00115554" w:rsidRDefault="00115554"/>
    <w:p w:rsidR="00115554" w:rsidRDefault="00115554"/>
    <w:p w:rsidR="00115554" w:rsidRDefault="00115554"/>
    <w:p w:rsidR="00115554" w:rsidRDefault="00115554"/>
    <w:p w:rsidR="00115554" w:rsidRDefault="00115554"/>
    <w:p w:rsidR="00115554" w:rsidRDefault="00115554"/>
    <w:p w:rsidR="00115554" w:rsidRDefault="00115554"/>
    <w:p w:rsidR="00115554" w:rsidRDefault="00115554"/>
    <w:p w:rsidR="00115554" w:rsidRDefault="00115554"/>
    <w:p w:rsidR="00115554" w:rsidRDefault="0073040A"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-1911350</wp:posOffset>
            </wp:positionH>
            <wp:positionV relativeFrom="paragraph">
              <wp:posOffset>318135</wp:posOffset>
            </wp:positionV>
            <wp:extent cx="1666875" cy="1104900"/>
            <wp:effectExtent l="19050" t="0" r="9525" b="0"/>
            <wp:wrapNone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554" w:rsidRDefault="00115554"/>
    <w:p w:rsidR="00115554" w:rsidRDefault="00115554"/>
    <w:p w:rsidR="00115554" w:rsidRDefault="00115554"/>
    <w:p w:rsidR="00115554" w:rsidRDefault="00115554"/>
    <w:p w:rsidR="00CD2806" w:rsidRDefault="001155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25pt;margin-top:30.95pt;width:141.75pt;height:566.95pt;z-index:251660288;mso-position-horizontal-relative:page;mso-position-vertical-relative:page;mso-width-relative:margin;v-text-anchor:middle" o:allowincell="f" fillcolor="#548dd4" strokecolor="#548dd4 [1951]" strokeweight="7pt">
            <v:fill color2="fill darken(118)" rotate="t" method="linear sigma" focus="100%" type="gradient"/>
            <v:stroke dashstyle="longDash" linestyle="thickBetweenThin"/>
            <v:textbox style="mso-next-textbox:#_x0000_s1026" inset="10.8pt,7.2pt,10.8pt,7.2pt">
              <w:txbxContent>
                <w:p w:rsidR="00E544DC" w:rsidRDefault="00E544DC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Pr="00CD29D4" w:rsidRDefault="00904785" w:rsidP="00115554">
                  <w:pPr>
                    <w:spacing w:after="0" w:line="360" w:lineRule="auto"/>
                    <w:jc w:val="center"/>
                    <w:rPr>
                      <w:rFonts w:ascii="Comic Sans MS" w:eastAsiaTheme="majorEastAsia" w:hAnsi="Comic Sans MS" w:cstheme="majorBidi"/>
                      <w:iCs/>
                      <w:sz w:val="28"/>
                      <w:szCs w:val="28"/>
                    </w:rPr>
                  </w:pPr>
                  <w:r w:rsidRPr="00CD29D4">
                    <w:rPr>
                      <w:rFonts w:ascii="Comic Sans MS" w:eastAsiaTheme="majorEastAsia" w:hAnsi="Comic Sans MS" w:cstheme="majorBidi"/>
                      <w:iCs/>
                      <w:sz w:val="28"/>
                      <w:szCs w:val="28"/>
                    </w:rPr>
                    <w:t>Kościół w Winowie.</w:t>
                  </w:r>
                  <w:r w:rsidR="0073040A" w:rsidRPr="00CD29D4">
                    <w:rPr>
                      <w:rFonts w:ascii="Comic Sans MS" w:hAnsi="Comic Sans MS"/>
                    </w:rPr>
                    <w:t xml:space="preserve"> </w:t>
                  </w:r>
                  <w:r w:rsidR="0073040A" w:rsidRPr="00CD29D4">
                    <w:rPr>
                      <w:rFonts w:ascii="Comic Sans MS" w:hAnsi="Comic Sans MS"/>
                      <w:sz w:val="28"/>
                      <w:szCs w:val="28"/>
                    </w:rPr>
                    <w:t>Sanktuarium Matki Boskiej Trzykroć Przedziwnej w Winowie</w:t>
                  </w:r>
                </w:p>
                <w:p w:rsidR="00904785" w:rsidRDefault="00904785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Pr="00CD29D4" w:rsidRDefault="0073040A" w:rsidP="00115554">
                  <w:pPr>
                    <w:spacing w:after="0" w:line="360" w:lineRule="auto"/>
                    <w:jc w:val="center"/>
                    <w:rPr>
                      <w:rFonts w:ascii="Comic Sans MS" w:eastAsiaTheme="majorEastAsia" w:hAnsi="Comic Sans MS" w:cstheme="majorBidi"/>
                      <w:iCs/>
                      <w:sz w:val="28"/>
                      <w:szCs w:val="28"/>
                    </w:rPr>
                  </w:pPr>
                  <w:r w:rsidRPr="00CD29D4">
                    <w:rPr>
                      <w:rFonts w:ascii="Comic Sans MS" w:eastAsiaTheme="majorEastAsia" w:hAnsi="Comic Sans MS" w:cstheme="majorBidi"/>
                      <w:iCs/>
                      <w:sz w:val="28"/>
                      <w:szCs w:val="28"/>
                    </w:rPr>
                    <w:t>Stajenka w kościele w Winowie.</w:t>
                  </w: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Pr="00115554" w:rsidRDefault="00115554" w:rsidP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115554" w:rsidRDefault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115554" w:rsidRDefault="0011555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E544DC">
        <w:rPr>
          <w:noProof/>
        </w:rPr>
        <w:pict>
          <v:shape id="_x0000_s1027" type="#_x0000_t202" style="position:absolute;margin-left:325.5pt;margin-top:30.95pt;width:141.75pt;height:566.95pt;z-index:251662336;mso-position-horizontal-relative:page;mso-position-vertical-relative:page;mso-width-relative:margin;v-text-anchor:middle" o:allowincell="f" fillcolor="#548dd4 [1951]" strokecolor="#548dd4 [1951]" strokeweight="7pt">
            <v:fill color2="fill darken(118)" rotate="t" method="linear sigma" focus="100%" type="gradient"/>
            <v:stroke dashstyle="longDash" linestyle="thickBetweenThin"/>
            <v:textbox style="mso-next-textbox:#_x0000_s1027" inset="10.8pt,7.2pt,10.8pt,7.2pt">
              <w:txbxContent>
                <w:p w:rsidR="00E544DC" w:rsidRDefault="00E544D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Pr="00CD29D4" w:rsidRDefault="00CD29D4">
                  <w:pPr>
                    <w:spacing w:after="0" w:line="360" w:lineRule="auto"/>
                    <w:jc w:val="center"/>
                    <w:rPr>
                      <w:rFonts w:ascii="Comic Sans MS" w:eastAsiaTheme="majorEastAsia" w:hAnsi="Comic Sans MS" w:cstheme="majorBidi"/>
                      <w:i/>
                      <w:iCs/>
                      <w:sz w:val="28"/>
                      <w:szCs w:val="28"/>
                    </w:rPr>
                  </w:pPr>
                  <w:r w:rsidRPr="00CD29D4">
                    <w:rPr>
                      <w:rStyle w:val="Pogrubienie"/>
                      <w:rFonts w:ascii="Comic Sans MS" w:hAnsi="Comic Sans MS"/>
                    </w:rPr>
                    <w:t>"Kaplica biednej duszy"</w:t>
                  </w:r>
                  <w:r w:rsidRPr="00CD29D4">
                    <w:rPr>
                      <w:rFonts w:ascii="Comic Sans MS" w:hAnsi="Comic Sans MS"/>
                    </w:rPr>
                    <w:br/>
                    <w:t>Kapliczka na winowskim cmentarzu.</w:t>
                  </w:r>
                </w:p>
                <w:p w:rsidR="0073040A" w:rsidRPr="00CD29D4" w:rsidRDefault="00CD29D4">
                  <w:pPr>
                    <w:spacing w:after="0" w:line="360" w:lineRule="auto"/>
                    <w:jc w:val="center"/>
                    <w:rPr>
                      <w:rFonts w:ascii="Comic Sans MS" w:eastAsiaTheme="majorEastAsia" w:hAnsi="Comic Sans MS" w:cstheme="majorBidi"/>
                      <w:i/>
                      <w:iCs/>
                      <w:sz w:val="28"/>
                      <w:szCs w:val="28"/>
                    </w:rPr>
                  </w:pPr>
                  <w:r w:rsidRPr="00CD29D4">
                    <w:rPr>
                      <w:rFonts w:ascii="Comic Sans MS" w:hAnsi="Comic Sans MS"/>
                    </w:rPr>
                    <w:t xml:space="preserve"> Niewiele o niej wiadomo. Styl zdaje się wskazywać, że wzniesiona została w połowie XIX wieku, niejasne natomiast pozostają przyczyny jej ufundowania. Miejscowa tradycja do niedawna jeszcze głosiła, że kapliczkę wzniesiono w</w:t>
                  </w:r>
                  <w:r w:rsidRPr="00CD29D4">
                    <w:rPr>
                      <w:rFonts w:ascii="Jokerman" w:hAnsi="Jokerman"/>
                    </w:rPr>
                    <w:t xml:space="preserve"> intencji </w:t>
                  </w:r>
                  <w:r w:rsidRPr="00CD29D4">
                    <w:rPr>
                      <w:rFonts w:ascii="Comic Sans MS" w:hAnsi="Comic Sans MS"/>
                    </w:rPr>
                    <w:t>„biednej duszy”.</w:t>
                  </w: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3040A" w:rsidRDefault="0073040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CD2806" w:rsidSect="00CD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44DC"/>
    <w:rsid w:val="00115554"/>
    <w:rsid w:val="0073040A"/>
    <w:rsid w:val="00904785"/>
    <w:rsid w:val="00CD2806"/>
    <w:rsid w:val="00CD29D4"/>
    <w:rsid w:val="00E544DC"/>
    <w:rsid w:val="00FA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D2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2010-01-08T12:58:00Z</dcterms:created>
  <dcterms:modified xsi:type="dcterms:W3CDTF">2010-01-08T13:59:00Z</dcterms:modified>
</cp:coreProperties>
</file>